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Властной женщине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годами вы так придавили мужа,
          <w:br/>
          Что он и не виден под каблуком.
          <w:br/>
          Пусть доля его - не придумать хуже,
          <w:br/>
          Но вам-то какая же радость в том?
          <w:br/>
          <w:br/>
          Ведь вам же самой надоест тюфяк,
          <w:br/>
          И тут вы начнете тайком тянуться
          <w:br/>
          К таким, что не только нигде не гнутся,
          <w:br/>
          Но сами вас после зажмут в кулак.
          <w:br/>
          <w:br/>
          Так, право, не лучше ли вам самой
          <w:br/>
          Вдруг стать, извините, добрейшей бабой,
          <w:br/>
          Сердечною, ласковой, даже слабой,
          <w:br/>
          Короче - прекраснейшею женой?!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2021-11-10T12:38:27+03:00</dcterms:created>
  <dcterms:modified xsi:type="dcterms:W3CDTF">2021-11-10T12:38:27+03:00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