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время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Внезапно небо прорвалось
          <w:br/>
          С холодным пламенем и громом!
          <w:br/>
          И ветер начал вкривь и вкось
          <w:br/>
          Качать сады за нашим домом.
          <w:br/>
          <w:br/>
          Завеса мутная дождя
          <w:br/>
          Заволокла лесные дали.
          <w:br/>
          Кромсая мрак и бороздя,
          <w:br/>
          На землю молнии слетали!
          <w:br/>
          <w:br/>
          И туча шла, гора горой!
          <w:br/>
          Кричал пастух, металось стадо,
          <w:br/>
          И только церковь под грозой
          <w:br/>
          Молчала набожно и свято.
          <w:br/>
          <w:br/>
          Молчал, задумавшись, и я,
          <w:br/>
          Привычным взглядом созерцая
          <w:br/>
          Зловещий праздник бытия,
          <w:br/>
          Смятенный вид родного края.
          <w:br/>
          <w:br/>
          И все раскалывалась высь,
          <w:br/>
          Плач раздавался колыбельный,
          <w:br/>
          И стрелы молний все неслись
          <w:br/>
          В простор тревожный, беспредельный.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2021-11-11T04:23:19+03:00</dcterms:created>
  <dcterms:modified xsi:type="dcterms:W3CDTF">2021-11-11T04:23:19+03:00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