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Возможна ли женщине мертвой хвала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Возможна ли женщине мертвой хвала?
          <w:br/>
          Она в отчужденьи и в силе,
          <w:br/>
          Ее чужелюбая власть привела
          <w:br/>
          К насильственной жаркой могиле.
          <w:br/>
          <w:br/>
          И твердые ласточки круглых бровей
          <w:br/>
          Из гроба ко мне прилетели
          <w:br/>
          Сказать, что они отлежались в своей
          <w:br/>
          Холодной стокгольмской постели.
          <w:br/>
          <w:br/>
          И прадеда скрипкой гордился твой род,
          <w:br/>
          От шейки ее хорошея,
          <w:br/>
          И ты раскрывала свой аленький рот,
          <w:br/>
          Смеясь, итальянясь, русея…
          <w:br/>
          <w:br/>
          Я тяжкую память твою берегу —
          <w:br/>
          Дичок, медвежонок, Миньона,-
          <w:br/>
          Но мельниц колеса зимуют в снегу,
          <w:br/>
          И стынет рожок почтальона.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2022-03-19T09:43:17+03:00</dcterms:created>
  <dcterms:modified xsi:type="dcterms:W3CDTF">2022-03-19T09:43:17+03:00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