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Возникновение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Оттого ль, что осенняя возникла рана
          <w:br/>
          В прожилках падающего листа,
          <w:br/>
          Девушка чувствовала себя так странно,
          <w:br/>
          Как будто матерью готовилась стать.
          <w:br/>
          Оттого ли, что думала она из Фета
          <w:br/>
          И в неосязаемое ее влекло,
          <w:br/>
          Девушка чувствовала себя поэтом
          <w:br/>
          От кончиков пальцев до корней волос.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2022-03-22T10:13:49+03:00</dcterms:created>
  <dcterms:modified xsi:type="dcterms:W3CDTF">2022-03-22T10:13:49+03:00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