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И.Н. Бороздину
          <w:br/>
          <w:br/>
          И ночи темь. Как ночи темь взошла,
          <w:br/>
          Так ночи темь свой кубок пролила, —
          <w:br/>
          Свой кубок, кубок кружевом златым,
          <w:br/>
          Свой кубок, звезды сеющий, как дым,
          <w:br/>
          Как млечный дым, как млечный дымный путь,
          <w:br/>
          Как вечный путь: звала к себе — прильнуть.
          <w:br/>
          Прильни, прильни же! Слушай глубину:
          <w:br/>
          В родимую ты кинешься волну,
          <w:br/>
          Что берег дней смывает искони…
          <w:br/>
          Волна бежит: хлебни ее, хлебни.
          <w:br/>
          И темный, темный, темный ток окрест
          <w:br/>
          Омоет грудь, вскипая пеной звезд.
          <w:br/>
          То млечный дым; то млечный дымный путь,
          <w:br/>
          То вечный путь зовет к себе… уснуть.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2022-03-19T06:25:26+03:00</dcterms:created>
  <dcterms:modified xsi:type="dcterms:W3CDTF">2022-03-19T06:25:26+03:00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