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Воскресенье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Ich kann mich auch verstellen.<w:br/> Ramler[1]<w:br/><w:br/>He долго на небе горела<w:br/> Мне благосклонная звезда,<w:br/> Моя любовь мне надоела —<w:br/> Я не влюблюся никогда!<w:br/> Ну к чорту сны воображенья!<w:br/> Не раз полночною порой<w:br/> Вы нестерпимые волненья<w:br/> В душе будили молодой;<w:br/> Не раз надеждою неясной<w:br/> Страдал доверчивый певец —<w:br/> Я зарекаюсь наконец<w:br/> Служить волшебнице прекрасной;<w:br/> Я прогоню мою тоску,<w:br/> Я задушу мой жар безумной<w:br/> И снова музе вольнодумной<w:br/> Стихи и сердце обреку.<w:br/> Уже божественная лира<w:br/> Почти молчит, почти мертва<w:br/> Для безответного кумира<w:br/> И не кипят ее слова;<w:br/> Так после бахусова пира<w:br/> Немеют грудь и голова.<w:br/><w:br/>* * *<w:br/><w:br/>Вы скоро и легко меня очаровали,<w:br/> Не посмотрели вы на то, что я поэт,<w:br/> И самовластно все мечты мои смешали<w:br/> В одну мечту, в один любовный бред!<w:br/> И много брежу я: с утра до самой ночи<w:br/> Я полон вами: вы даруете мне сны;<w:br/> Мне дивный образ ваш сверкает прямо в очи<w:br/> В серебряном мерцании луны.<w:br/> Цветущий младостью, прелестный, светлоокий,<w:br/> С улыбкой на устах и сладостном челе<w:br/> Как мил он мне тогда, как действует глубоко<w:br/> На сердце в тихой, лунной полумгле!<w:br/> Томленье нежное на сердце он наводит<w:br/> И пробуждает он полночную мечту,<w:br/> И перед ним она шалит, и колобродит,<w:br/> Так и летит на вашу красоту —<w:br/> И что ж? Весь этот рай желаний сладострастных,<w:br/> И треволнение и жар в душе моей<w:br/> Вы сделали одной улыбкой уст прекрасных<w:br/> И мигом черных, пламенных очей!<w:br/><w:br/><p class="snoskatext">[]И я могу притворяться.- Рамлер.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2022-04-22T01:03:35+03:00</dcterms:created>
  <dcterms:modified xsi:type="dcterms:W3CDTF">2022-04-22T01:03:35+03:00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