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Восходящее желтое солнце следит косыми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Восходящее желтое солнце следит косыми
          <w:br/>
          глазами за мачтами голой рощи,
          <w:br/>
          идущей на всех парах к Цусиме
          <w:br/>
          крещенских морозов. Февраль короче
          <w:br/>
          прочих месяцев и оттого лютее.
          <w:br/>
          Кругосветное плавание, дорогая,
          <w:br/>
          лучше кончить, руку согнув в локте и
          <w:br/>
          вместе с дредноутом догорая
          <w:br/>
          в недрах камина. Забудь Цусиму!
          <w:br/>
          Только огонь понимает зиму.
          <w:br/>
          Золотистые лошади без уздечек
          <w:br/>
          масть в дымоходе меняют на масть воронью.
          <w:br/>
          И в потемках стрекочет огромный черный кузнечик,
          <w:br/>
          которого не накрыть ладонью.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2022-03-17T22:16:43+03:00</dcterms:created>
  <dcterms:modified xsi:type="dcterms:W3CDTF">2022-03-17T22:16:43+03:00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