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гиацинты под блеском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гиацинты под блеском
          <w:br/>
          Электрического фонаря,
          <w:br/>
          Под блеском белым и резким
          <w:br/>
          Зажглись и стоят, горя.
          <w:br/>
          <w:br/>
          И вот душа пошатнулась,
          <w:br/>
          Словно с ангелом говоря,
          <w:br/>
          Пошатнулась и вдруг качнулась
          <w:br/>
          В сине-бархатные моря.
          <w:br/>
          <w:br/>
          И верит, что выше свода
          <w:br/>
          Небесного Божий свет,
          <w:br/>
          И знает, что, где свобода
          <w:br/>
          Без Бога, там света нет.
          <w:br/>
          <w:br/>
          Когда и вы захотите
          <w:br/>
          Узнать, в какие сады
          <w:br/>
          Ее увел повелитель,
          <w:br/>
          Создатель каждой звезды,
          <w:br/>
          <w:br/>
          И как светлы лабиринты
          <w:br/>
          В садах за Млечным Путем —
          <w:br/>
          Смотрите на гиацинты
          <w:br/>
          Под электрическим фонарем.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2022-03-21T08:08:28+03:00</dcterms:created>
  <dcterms:modified xsi:type="dcterms:W3CDTF">2022-03-21T08:08:28+03:00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