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Времена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– во всю щебечут птицы
          <w:br/>
           Журчаньем гимн поют ручьи.
          <w:br/>
           Всё к пробуждению стремиться
          <w:br/>
           Под солнца вешнего лучи.
          <w:br/>
          <w:br/>
          Вслед за весной приходит лето
          <w:br/>
           Пора цветенья и любви.
          <w:br/>
           Наполнен мир теплом и светом
          <w:br/>
           И мы его в душе храним.
          <w:br/>
          <w:br/>
          За летом к нам приходит осень.
          <w:br/>
           Пора, когда наши труды,
          <w:br/>
           Что мы в весну и лето вносим,
          <w:br/>
           Приносят щедрые плоды.
          <w:br/>
          <w:br/>
          И вновь зима уж у порога.
          <w:br/>
           В свой сон мир погрузит опять.
          <w:br/>
           Чтоб отдохнуть могла природа
          <w:br/>
           И жизни новый цикл начать…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2022-04-22T10:41:46+03:00</dcterms:created>
  <dcterms:modified xsi:type="dcterms:W3CDTF">2022-04-22T10:41:46+03:00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