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грущу о шинели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грущу о шинели,
          <w:br/>
           Вижу дымные сны, —
          <w:br/>
           Нет, меня не сумели
          <w:br/>
           Возвратить из Войны.
          <w:br/>
          <w:br/>
          Дни летят, словно пули,
          <w:br/>
           Как снаряды — года…
          <w:br/>
           До сих пор не вернули,
          <w:br/>
           Не вернут никогда.
          <w:br/>
          <w:br/>
          И куда же мне деться?
          <w:br/>
           Друг убит на войне.
          <w:br/>
           А замолкшее сердце
          <w:br/>
           Стало биться во мне.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2022-04-22T12:39:31+03:00</dcterms:created>
  <dcterms:modified xsi:type="dcterms:W3CDTF">2022-04-22T12:39:31+03:00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