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"Все мы бражники здесь, блудницы..."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мы бражники здесь, блудницы,
          <w:br/>
          Как невесело вместе нам!
          <w:br/>
          На стенах цветы и птицы
          <w:br/>
          Томятся по облакам.
          <w:br/>
          <w:br/>
          Ты куришь черную трубку,
          <w:br/>
          Так странен дымок над ней.
          <w:br/>
          Я надела узкую юбку,
          <w:br/>
          Чтоб казаться еще стройней.
          <w:br/>
          <w:br/>
          Навсегда забиты окошки:
          <w:br/>
          Что там, изморозь или гроза?
          <w:br/>
          На глаза осторожной кошки
          <w:br/>
          Похожи твои глаза.
          <w:br/>
          <w:br/>
          О, как сердце мое тоскует!
          <w:br/>
          Не смертного ль часа жду?
          <w:br/>
          А та, что сейчас танцует,
          <w:br/>
          Непременно будет в аду.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2021-11-10T16:15:16+03:00</dcterms:created>
  <dcterms:modified xsi:type="dcterms:W3CDTF">2021-11-10T16:15:16+03:00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