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Всегдашней лихорадкой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Всегдашней лихорадкой,
          <w:br/>
           Притворною тоской,
          <w:br/>
           Ребяческий и сладкий
          <w:br/>
           Сменяется покой.
          <w:br/>
          <w:br/>
          С утра — привычный трепет
          <w:br/>
           С расчетливостью пью.
          <w:br/>
           Рука фигурки лепит
          <w:br/>
           И учит бытию.
          <w:br/>
          <w:br/>
          Владеет саблей турок
          <w:br/>
           И музыкант смычком…
          <w:br/>
           Среди моих фигурок
          <w:br/>
           Не вспомню ни о ком.
          <w:br/>
          <w:br/>
          Да! Сердце бьется скоро,
          <w:br/>
           Искусно трепеща,
          <w:br/>
           Отчетливы узоры
          <w:br/>
           Фиглярского плаща.
          <w:br/>
          <w:br/>
          Мелькают туфли, груди,
          <w:br/>
           Прически, рукава —
          <w:br/>
           Не мысли и не люди, —
          <w:br/>
           Постылые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2022-04-26T01:27:08+03:00</dcterms:created>
  <dcterms:modified xsi:type="dcterms:W3CDTF">2022-04-26T01:27:08+03:00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