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эти встречи мимолетные
          <w:br/>
          На гулких улицах столиц!
          <w:br/>
          О, эти взоры безотчетные,
          <w:br/>
          Беседа беглая ресниц!
          <w:br/>
          <w:br/>
          На зыби яростной мгновенного
          <w:br/>
          Мы двое - у одной черт;
          <w:br/>
          Безмолвный крик желанья пленного:
          <w:br/>
          "Ты кто, скажи?" Ответ: "Кто ты?"
          <w:br/>
          <w:br/>
          И взором прошлое рассказано,
          <w:br/>
          И брошен зов ей: "Будь моей!"
          <w:br/>
          И вот она обетам связана...
          <w:br/>
          Но миг прошел, и мы не с ней.
          <w:br/>
          <w:br/>
          Далёко там, в толпе, скользит она,
          <w:br/>
          Уже с другим ее мечта...
          <w:br/>
          Но разве страсть не вся испытана,
          <w:br/>
          Не вся любовь пережита!
          <w:br/>
          <w:br/>
          * (фр.) О ты, которую я мог бы полюбить, о ты, которая
          <w:br/>
          это знала! Ш. Бодлер. "Прохожей"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2021-11-10T19:19:45+03:00</dcterms:created>
  <dcterms:modified xsi:type="dcterms:W3CDTF">2021-11-10T19:19:45+03:00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