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Гвоздь и подкова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было гвоздя —
          <w:br/>
          Подкова
          <w:br/>
          Пропала.
          <w:br/>
          <w:br/>
          Не было подковы —
          <w:br/>
          Лошадь
          <w:br/>
          Захромала.
          <w:br/>
          <w:br/>
          Лошадь захромала —
          <w:br/>
          Командир
          <w:br/>
          Убит.
          <w:br/>
          <w:br/>
          Конница разбита —
          <w:br/>
          Армия
          <w:br/>
          Бежит.
          <w:br/>
          <w:br/>
          Враг вступает в город,
          <w:br/>
          Пленных не щадя,
          <w:br/>
          Оттого, что в кузнице
          <w:br/>
          Не было гвоздя.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2022-03-21T14:20:30+03:00</dcterms:created>
  <dcterms:modified xsi:type="dcterms:W3CDTF">2022-03-21T14:20:30+03:00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