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души и 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Приказывало тело, а душа
          <w:br/>
           подсказывала тихо, еле-еле,
          <w:br/>
           покудова, волнуясь и спеша,
          <w:br/>
           кричало тело о себе, о теле.
          <w:br/>
          <w:br/>
          Оно было большое, а душа
          <w:br/>
           была такою малой и несчастной,
          <w:br/>
           что и на кончике карандаша
          <w:br/>
           могла с большим удобством размещаться.
          <w:br/>
          <w:br/>
          И зычный голос тела заглушал
          <w:br/>
           все грохоты, и топоты, и шёпоты,
          <w:br/>
           а тонкий голосок души плошал,
          <w:br/>
           и если предлагал, то в виде опыта.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2022-04-24T05:37:01+03:00</dcterms:created>
  <dcterms:modified xsi:type="dcterms:W3CDTF">2022-04-24T05:37:01+03:00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