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Горбун и поп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честном храме опосля обедни,
          <w:br/>
           Каждый день твердя одно и то ж,
          <w:br/>
           Распинался толстый проповедник:
          <w:br/>
           До чего, мол, божий мир хорош!
          <w:br/>
           Хорошо, мол, бедным и богатым,
          <w:br/>
           Рыбкам, птичкам в небе голубом!..
          <w:br/>
           Тут и подошел к нему горбатый
          <w:br/>
           Высохший урод с плешивым лбом.
          <w:br/>
           Он сказал ему как можно кротче:
          <w:br/>
           «Полно, батя! Далеко зашел!
          <w:br/>
           Ты, мол, на меня взглянувши, отче,
          <w:br/>
           Молви: все ли в мире хорошо?
          <w:br/>
           Я-де в нем из самых из последних.
          <w:br/>
           Жизнь моя пропала ни за грош!»
          <w:br/>
           — «Не ропщи! — ответил проповедник. —
          <w:br/>
           Для горбатого и ты хорош».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2022-04-24T20:39:13+03:00</dcterms:created>
  <dcterms:modified xsi:type="dcterms:W3CDTF">2022-04-24T20:39:13+03:00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