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(Смеркаться начинает)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Смеркаться начинает,
          <w:br/>
           Уж звезды надо мной,-
          <w:br/>
           И вот мы подъезжаем
          <w:br/>
           К заставе городской.
          <w:br/>
          <w:br/>
          Дома стоят рядами,
          <w:br/>
           Огонь мелькает в них,-
          <w:br/>
           И стук от экипажей
          <w:br/>
           Несется с мостовых.
          <w:br/>
          <w:br/>
          Вся скука городская
          <w:br/>
           Приходит мне на ум,
          <w:br/>
           И как гнетет здесь душу
          <w:br/>
           Забот вседневных шум.
          <w:br/>
          <w:br/>
          Скорей! насквозь чрез город,
          <w:br/>
           Ямщик, скачи же ты:
          <w:br/>
           Там — снова бесконечность
          <w:br/>
           И вольный мир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2022-04-25T19:25:30+03:00</dcterms:created>
  <dcterms:modified xsi:type="dcterms:W3CDTF">2022-04-25T19:25:30+03:00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