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Город в красные пределы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Город в красные пределы
          <w:br/>
          Мертвый лик свой обратил,
          <w:br/>
          Серо-каменное тело
          <w:br/>
          Кровью солнца окатил.
          <w:br/>
          Стены фабрик, стекла окон,
          <w:br/>
          Грязно-рыжее пальто,
          <w:br/>
          Развевающийся локон —
          <w:br/>
          Всё закатом залито.
          <w:br/>
          Блещут искристые гривы
          <w:br/>
          Золотых, как жар, коней,
          <w:br/>
          Мчатся бешеные дива
          <w:br/>
          Жадных облачных грудей,
          <w:br/>
          Красный дворник плещет ведра
          <w:br/>
          С пьяно-алою водой,
          <w:br/>
          Пляшут огненные бедра
          <w:br/>
          Проститутки площадной,
          <w:br/>
          И на башне колокольной
          <w:br/>
          В гулкий пляс и медный зык
          <w:br/>
          Кажет колокол раздольный
          <w:br/>
          Окровавленный язык.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2022-03-18T01:28:00+03:00</dcterms:created>
  <dcterms:modified xsi:type="dcterms:W3CDTF">2022-03-18T01:28:00+03:00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