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Гравюра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Червонцев блеск на дне мешка,
          <w:br/>
           Тюки, готовые к торговле,
          <w:br/>
           И хвост резного петушка
          <w:br/>
           Краснеет на узорной кровле.
          <w:br/>
           Цыган разводит под горном
          <w:br/>
           Огонь, а в тереме над Камой —
          <w:br/>
           Она в окошке слюдяном
          <w:br/>
           У пяльцев за свинцовой рамой.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2022-04-24T09:16:48+03:00</dcterms:created>
  <dcterms:modified xsi:type="dcterms:W3CDTF">2022-04-24T09:16:48+03:00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