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задыхался много раз,
          <w:br/>
          В глубокой тьме, и в поздний час,
          <w:br/>
          И задыхались близ меня
          <w:br/>
          Другие люди, без огня.
          <w:br/>
          О, да, без лампы, без свечей,
          <w:br/>
          И в доме, бывшем как ничей,
          <w:br/>
          Где только стены говорят,
          <w:br/>
          И даже взгляд не видит взгляд.
          <w:br/>
          Но стены! Стены суть черты,
          <w:br/>
          Границы смежной темноты,
          <w:br/>
          Где тоже кто-то, в поздний час,
          <w:br/>
          Дышал, задохся, и погас.
          <w:br/>
          И два, один с другим, молчат,
          <w:br/>
          И в душах сатанинский чад,
          <w:br/>
          И двум их близость говорит,
          <w:br/>
          Что атом с атомом не слит.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2022-03-25T10:08:28+03:00</dcterms:created>
  <dcterms:modified xsi:type="dcterms:W3CDTF">2022-03-25T10:08:28+03:00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