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мальчика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 мальчика, два тихих обормотика,
          <w:br/>
           ни свитера,
          <w:br/>
           ни плащика,
          <w:br/>
           ни зонтика,
          <w:br/>
           под дождичком
          <w:br/>
           на досточке
          <w:br/>
           качаются,
          <w:br/>
           а песенки у них уже кончаются.
          <w:br/>
           Что завтра? Понедельник или пятница?
          <w:br/>
           Им кажется, что долго детство тянется.
          <w:br/>
           Поднимется один,
          <w:br/>
           другой опустится.
          <w:br/>
           К плечу прибилась бабочка-
          <w:br/>
           капустница.
          <w:br/>
           Качаются весь день с утра и до ночи.
          <w:br/>
           Ни горя,
          <w:br/>
           ни любви,
          <w:br/>
           ни мелкой сволочи.
          <w:br/>
           Все в будущем,
          <w:br/>
           за морем одуванчиков.
          <w:br/>
           Мне кажется, что я — один из мальчиков.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2022-04-21T20:31:47+03:00</dcterms:created>
  <dcterms:modified xsi:type="dcterms:W3CDTF">2022-04-21T20:31:47+03:00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