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Графу А.В. Олсуфьеву (Второй бригады из-за фронта)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Второй бригады из-за фронта
          <w:br/>
          Перед тобою мой Пегас,
          <w:br/>
          Хоть сбросил он Беллерофонта,
          <w:br/>
          Всё ж на смотру — не ровен час.
          <w:br/>
          <w:br/>
          Ты сам заметишь поначалу:
          <w:br/>
          Каким он был, ему не быть,
          <w:br/>
          И как служил он Ювеналу,
          <w:br/>
          Улану ныне не служить.
          <w:br/>
          <w:br/>
          Но в шенкелях его исправно
          <w:br/>
          Перед тобой провесть хочу,
          <w:br/>
          И лишь твое услышу: «Славно!» —
          <w:br/>
          Я «Рад стараться!» прокричу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2022-03-17T20:48:07+03:00</dcterms:created>
  <dcterms:modified xsi:type="dcterms:W3CDTF">2022-03-17T20:48:07+03:00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