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ходит, кто бродит за прудом в тени?..
          <w:br/>
          Седые туманы вздыхают.
          <w:br/>
          Цветы, вспоминая минувшие дни,
          <w:br/>
          холодные слезы роняют.
          <w:br/>
          О сердце больное, забудься, усни…
          <w:br/>
          Над прудом туманы вздыхают.
          <w:br/>
          Кто ходит, кто бродит на той стороне
          <w:br/>
          за тихой, зеркальной равниной?..
          <w:br/>
          Кто плачет так горько при бледной луне,
          <w:br/>
          кто руки ломает с кручиной?
          <w:br/>
          Нет, нет… Ветерок пробежал в полусне…
          <w:br/>
          Нет… Стелится пар над трясиной…
          <w:br/>
          О сердце больное, забудься, усни…
          <w:br/>
          Там нет никого… Это — грезы…
          <w:br/>
          Цветы, вспоминая минувшие дни,
          <w:br/>
          роняют холодные слезы…
          <w:br/>
          И только в свинцовых туманах они —
          <w:br/>
          грядущие, темные грозы…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2022-03-19T08:35:21+03:00</dcterms:created>
  <dcterms:modified xsi:type="dcterms:W3CDTF">2022-03-19T08:35:21+03:00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