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Грекам, просящим подаяния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Тогда, как празднует Европа общий мир
          <w:br/>
           И приучается к блаженству тихой жизни,
          <w:br/>
           Гонимый грек, убог и сир,
          <w:br/>
           Бежит от сладостной своей отчизны,
          <w:br/>
           От стран Ионии, от милых берегов,
          <w:br/>
           Где бой — на жизнь и смерть, где ратует Эллада!
          <w:br/>
           Там блещет ятаган беснующих врагов,
          <w:br/>
           Там нет и слов: спасенье и пощада!
          <w:br/>
           В плену жена, раскопан дом,
          <w:br/>
           Зарезаны младенцы,
          <w:br/>
           И нищие — в краю чужом —
          <w:br/>
           Афин и Спарты преселенцы!
          <w:br/>
           Оторваны бедой от их родимых стран
          <w:br/>
           (Доколь что даст им суд верховный неба!),
          <w:br/>
           Пришли искать у братьев христиан:
          <w:br/>
           В одежду — лоскута, и в пищу — ломтя хлеба.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2022-04-22T14:22:15+03:00</dcterms:created>
  <dcterms:modified xsi:type="dcterms:W3CDTF">2022-04-22T14:22:15+03:00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