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Гроза моментальная навек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затем прощалось лето
          <w:br/>
          С полустанком. Снявши шапку,
          <w:br/>
          Сто слепящих фотографий
          <w:br/>
          Ночью снял на память гром.
          <w:br/>
          <w:br/>
          Меркла кисть сирени. B это
          <w:br/>
          Время он, нарвав охапку
          <w:br/>
          Молний, с поля ими трафил
          <w:br/>
          Озарить управский дом.
          <w:br/>
          <w:br/>
          И когда по кровле зданья
          <w:br/>
          Разлилась волна злорадства
          <w:br/>
          И, как уголь по рисунку,
          <w:br/>
          Грянул ливень всем плетнем,
          <w:br/>
          <w:br/>
          Стал мигать обвал сознанья:
          <w:br/>
          Вот, казалось, озарятся
          <w:br/>
          Даже те углы рассудка,
          <w:br/>
          Где теперь светло, как днем!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2021-11-10T14:06:39+03:00</dcterms:created>
  <dcterms:modified xsi:type="dcterms:W3CDTF">2021-11-10T14:06:39+03:00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