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желания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1</span>
          <w:br/>
          <w:br/>
          Жить на вершине голой,
          <w:br/>
          Писать простые сонеты...
          <w:br/>
          И брать от людей из дола
          <w:br/>
          Хлеб вино и котлеты.
          <w:br/>
          <w:br/>
          <span class="cen">2</span>
          <w:br/>
          <w:br/>
          Сжечь корабли и впереди, и сзади,
          <w:br/>
          Лечь на кровать, не глядя ни на что,
          <w:br/>
          Уснуть без снов и, любопытства ради,
          <w:br/>
          Проснуться лет чрез сто.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2021-11-11T02:23:13+03:00</dcterms:created>
  <dcterms:modified xsi:type="dcterms:W3CDTF">2021-11-11T02:23:13+03:00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