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Девятнадцативешняя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Девятнадцативешней впечатления жизни несравненно новее,
          <w:br/>
          Несравненно острее, чем готовому встретить май тридцатой весны.
          <w:br/>
          Девятнадцативешней легче в истину верить, как в прекрасную фею,
          <w:br/>
          Как бы ни были годы, — восемнадцать минувших, — тяжелы и грустны…
          <w:br/>
          И когда расцветают бирюзовые рощи и душистый горошек,
          <w:br/>
          Ей представить наивно, что они расцветают для нее, для одной;
          <w:br/>
          И когда вылетают соловьями рулады из соседних окошек,
          <w:br/>
          Ей представить наивно, что поет кто-то близкий, кто-то тайно-родной…
          <w:br/>
          Девятнадцативешней может лес показаться никогда не рубимым,
          <w:br/>
          Неувядными маки, человечными люди, неиссячным ручей.
          <w:br/>
          Девятнадцативешней может сделаться каждый недостойный любимым:
          <w:br/>
          Ведь его недостойность не видна, непонятна для пресветлых очей…
          <w:br/>
          И когда молодые — о, душистый горошек! О, лазурные розы! —
          <w:br/>
          Веселятся резвуньи, мне мучительно сладко, но и больно за них…
          <w:br/>
          И когда голубые поэтички, как птички, под угрозами прозы,
          <w:br/>
          Прозревать начинают, я в отчаяньи плачу о мечтах голубых!..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2022-03-25T10:02:37+03:00</dcterms:created>
  <dcterms:modified xsi:type="dcterms:W3CDTF">2022-03-25T10:02:37+03:00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