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Дездемона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вступила в спальню Дездемона,
          <w:br/>
          Там было тихо, душно и темно,
          <w:br/>
          Лишь месяц любопытный к ней в окно
          <w:br/>
          Заглядывал с чужого небосклона.
          <w:br/>
          <w:br/>
          И страшный мавр со взорами дракона,
          <w:br/>
          Весь вечер пивший кипрское вино,
          <w:br/>
          К ней подошел, — он ждал ее давно, —
          <w:br/>
          Он не оценит девичьего стона.
          <w:br/>
          <w:br/>
          Напрасно с безысходною тоской
          <w:br/>
          Она ловила тонкою рукой
          <w:br/>
          Его стальные руки — было поздно.
          <w:br/>
          <w:br/>
          И, задыхаясь, думала она:
          <w:br/>
          «О, верно, в день, когда шумит война,
          <w:br/>
          Такой же он загадочный и грозный!»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2022-03-21T08:07:13+03:00</dcterms:created>
  <dcterms:modified xsi:type="dcterms:W3CDTF">2022-03-21T08:07:13+03:00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