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рожденья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рожденья – не горе, не счастье,
          <w:br/>
           Не зима на дворе, не весна,
          <w:br/>
           Но твое неземное участье
          <w:br/>
           К несчастливцу, лишенному сна.
          <w:br/>
          <w:br/>
          Зов без отзыва, призрак без тела,
          <w:br/>
           Различимая только с трудом,
          <w:br/>
           Захотела ты и прилетела
          <w:br/>
           Светлым ангелом в сумрачный дом.
          <w:br/>
          <w:br/>
          Не сказала и слова, но молча
          <w:br/>
           Подняла свой старинный стакан,
          <w:br/>
           И в зеленой бутылочной толще
          <w:br/>
           Померещился мне океан,
          <w:br/>
          <w:br/>
          Померещились юные годы,
          <w:br/>
           Наши странствия, наши пути
          <w:br/>
           И одно ощущенье свободы,
          <w:br/>
           И одно только слово: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2022-04-22T18:20:11+03:00</dcterms:created>
  <dcterms:modified xsi:type="dcterms:W3CDTF">2022-04-22T18:20:11+03:00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