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Дети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Солнышко уж встало
          <w:br/>
           И глядит в окно;
          <w:br/>
           Уж щебечут птички
          <w:br/>
           За окном давно.
          <w:br/>
          <w:br/>
          Вышли дети, — травка
          <w:br/>
           От росы мокра
          <w:br/>
           И на ней сияют
          <w:br/>
           Капли серебра.
          <w:br/>
          <w:br/>
          Темный сад лучами
          <w:br/>
           Солнышка облит;
          <w:br/>
           От дерев рядами
          <w:br/>
           Тень в пруде лежит.
          <w:br/>
          <w:br/>
          На дорожках сыро,
          <w:br/>
           В воздухе легко, —
          <w:br/>
           И кричит дергачик
          <w:br/>
           Где-то далеко.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2022-04-21T14:21:48+03:00</dcterms:created>
  <dcterms:modified xsi:type="dcterms:W3CDTF">2022-04-21T14:21:48+03:00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