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Диковинка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диковинки я въ вѣкъ не ожидалъ,
          <w:br/>
           Такую случай мнѣ увидѣть нынѣ далъ:
          <w:br/>
           Я шелъ задумавшись; разбились мысли стукомъ;
          <w:br/>
           Но что увидѣль я! Подьячій ѣдетъ цукомъ.
          <w:br/>
           Я руки къ небу взвелъ; и закричаль тогда:
          <w:br/>
           О солнце, ты весь миръ издревле обтекаешъ,
          <w:br/>
           И взоръ на землю всю вседневно ниспускаешь!
          <w:br/>
           Такое зрѣлище видалоль ты когда?
          <w:br/>
           Съ досады я, по томъ, едва сыскаль дорогу,
          <w:br/>
           Ворча, управилъ бы я васъ, да то бѣда,
          <w:br/>
           Бодливому быку судьба не ставить рогу.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2022-04-23T12:59:53+03:00</dcterms:created>
  <dcterms:modified xsi:type="dcterms:W3CDTF">2022-04-23T12:59:53+03:00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