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и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— великое счастье в доме,
          <w:br/>
          Сокровище! Праздник! Звезда во мгле!
          <w:br/>
          Ведь выжил твой сын, не зачах, не помер, —
          <w:br/>
          Чего ж ты толкуешь о горе и зле?
          <w:br/>
          <w:br/>
          — Ни денег, ни времени нет, соседка!
          <w:br/>
          Унять его нужно, — а бьешь за плач,
          <w:br/>
          Сказать ему нужно, — не дом, а клетка.
          <w:br/>
          Играть ему нужно, — из тряпки — мяч.
          <w:br/>
          <w:br/>
          Сокровище, да не по жизни нашей.
          <w:br/>
          С утра до полуночи крик да рев,
          <w:br/>
          Ему опостылела наша каша
          <w:br/>
          С приправой из ругани и пинков.
          <w:br/>
          <w:br/>
          Всё вместе: столовая, кухня, спальня.
          <w:br/>
          Обои облуплены, шкаф опух,
          <w:br/>
          Скамейка расслаблена, печь печальна.
          <w:br/>
          В окно никогда не поет петух.
          <w:br/>
          <w:br/>
          Восход ли, закат ли — все та же темень
          <w:br/>
          Прорехи, и крохи, и смрад и пот —
          <w:br/>
          Вот счастье, сужденное бедным семьям.
          <w:br/>
          Все прочие радости — для господ!
          <w:br/>
          <w:br/>
          Вот был бы ты песиком, на собачку
          <w:br/>
          Охотников много меж праздных бар.
          <w:br/>
          Забыл бы трущобу и маму-прачку…
          <w:br/>
          Но нету купца на такой товар.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2022-03-20T02:11:32+03:00</dcterms:created>
  <dcterms:modified xsi:type="dcterms:W3CDTF">2022-03-20T02:11:32+03:00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