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был серый,
          <w:br/>
           Непогожий.
          <w:br/>
           Над землей
          <w:br/>
           Густела тень.
          <w:br/>
           — Добрый день! –
          <w:br/>
           Сказал прохожий.
          <w:br/>
           Я ответил:
          <w:br/>
           — Добрый день!
          <w:br/>
          <w:br/>
          После этого
          <w:br/>
           Мгновенья
          <w:br/>
           До конца
          <w:br/>
           Большого дня
          <w:br/>
           Почему-то настроенье
          <w:br/>
           Было добрым
          <w:br/>
           У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2022-04-21T13:34:07+03:00</dcterms:created>
  <dcterms:modified xsi:type="dcterms:W3CDTF">2022-04-21T13:34:07+03:00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