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 детство,
          <w:br/>
           Разве не вчера
          <w:br/>
           Гуляла я в пальтишке до колена?
          <w:br/>
           А нынче дети нашего двора
          <w:br/>
           Меня зовут с почтеньем «мама Лены».
          <w:br/>
          <w:br/>
          И я иду, храня серьезный вид,
          <w:br/>
           С внушительною папкою под мышкой,
          <w:br/>
           А детство рядом быстро семенит,
          <w:br/>
           Похрустывая крепкой кочерыжкой.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2022-04-21T21:42:53+03:00</dcterms:created>
  <dcterms:modified xsi:type="dcterms:W3CDTF">2022-04-21T21:42:53+03:00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