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Древний образ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стоит в серебряном венце,
          <w:br/>
          С закрытыми глазами. Ни кровинки
          <w:br/>
          Нет в голубом младенческом лице
          <w:br/>
          И ручки - как иссохшие тростинки.
          <w:br/>
          За нею кипарисы на холмах,
          <w:br/>
          Небесный град, лепящийся к утесу,
          <w:br/>
          Под ним же Смерть: на корточках, впотьмах,
          <w:br/>
          Оскалив череп, точит косу.
          <w:br/>
          Но ангелы ликуют в вышине:
          <w:br/>
          Бессильны, Смерть, твои угрозы!
          <w:br/>
          И облака в предутреннем огне
          <w:br/>
          Цветут и округляются, как розы.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2021-11-10T16:32:04+03:00</dcterms:created>
  <dcterms:modified xsi:type="dcterms:W3CDTF">2021-11-10T16:32:04+03:00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