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дети иль рабы, преданию послушны,
          <w:br/>
           Как часто в жизни мы бываем равнодушны
          <w:br/>
           К тому, что сердце нам должно бы разрывать,
          <w:br/>
           Что слезы из очей должно бы исторгать.
          <w:br/>
           Мы плакать не хотим, мы не хотим терзаться
          <w:br/>
           И предрассудкам казнь в сомнениях искать;
          <w:br/>
           Не лучше ль слепо им во всем повиноваться,
          <w:br/>
           А в бедствиях судьбу спокойно обвинять!
          <w:br/>
           И, мимо жертв идя шумящею толпою,
          <w:br/>
           Вздыхать и говорить: так велено судьбою!
          <w:br/>
           Когда же совесть вдруг, проснувшись, скажет нам:
          <w:br/>
           «Виновник бед своих — ты, жалкий смертный, сам…
          <w:br/>
           Ты глух, как истукан, на глас мой оставался
          <w:br/>
           И, призрака создав, ему повиновался!» —
          <w:br/>
           Вопль сердца заглушить мы поспешим скорей,
          <w:br/>
           Чтобы не отравить покоя наших дней!
          <w:br/>
           Когда ж среди толпы является порою
          <w:br/>
           Пророк с могучею, великою душою,
          <w:br/>
           С глаголом истины священной на устах, —
          <w:br/>
           Увы, отвержен он! Толпа в его словах
          <w:br/>
           Учения любви и правды не находит…
          <w:br/>
           Ей кажется стыдом речам его внимать,
          <w:br/>
           И, вдохновенный, он когда начнет вещать —
          <w:br/>
           С насмешкой каждый прочь, махнув рукой, отходит.
          <w:br/>
           . . . . . . . . . .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2022-04-22T12:05:07+03:00</dcterms:created>
  <dcterms:modified xsi:type="dcterms:W3CDTF">2022-04-22T12:05:07+03:00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