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Дяде, назвавшему сочинителя братом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совсем еще рассудок потерял
          <w:br/>
          От рифм бахических, шатаясь на Пегасе,
          <w:br/>
          Я не забыл себя, хоть рад, хотя не рад.
          <w:br/>
                Нет, нет — вы мне совсем не брат;
          <w:br/>
                Вы дядя мне и на Парнасе.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2021-11-11T03:45:25+03:00</dcterms:created>
  <dcterms:modified xsi:type="dcterms:W3CDTF">2021-11-11T03:45:25+03:00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