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жизнь вбегал рязанским простаком,
          <w:br/>
          Голубоглазым, кудреватым, русым,
          <w:br/>
          С задорным носом и веселым вкусом,
          <w:br/>
          К усладам жизни солнышком влеком.
          <w:br/>
          <w:br/>
          Но вскоре бунт швырнул свой грязный ком
          <w:br/>
          В сиянье глаз. Отравленный укусом
          <w:br/>
          Змей мятежа, злословил над Иисусом,
          <w:br/>
          Сдружиться постарался с кабаком…
          <w:br/>
          <w:br/>
          В кругу разбойников и проституток,
          <w:br/>
          Томясь от богохульных прибауток,
          <w:br/>
          Он понял, что кабак ему поган…
          <w:br/>
          <w:br/>
          И богу вновь раскрыл, раскаясь, сени
          <w:br/>
          Неистовой души своей Есенин,
          <w:br/>
          Благочестивый русский хулиган…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2022-03-22T13:07:43+03:00</dcterms:created>
  <dcterms:modified xsi:type="dcterms:W3CDTF">2022-03-22T13:07:43+03:00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