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много песен в светлых тайниках..."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песен в светлых тайниках
          <w:br/>
          Её души невинной и приветной.
          <w:br/>
          И грусти признак есть в его чертах,
          <w:br/>
          Старинной грусти и заветной.
          <w:br/>
          <w:br/>
          Им бог один — прозрачная печаль.
          <w:br/>
          Единый бог — залог слиянья.
          <w:br/>
          И, может быть, вдвоём — ещё туманней даль
          <w:br/>
          И обаятельней незнанье.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2021-11-11T02:17:11+03:00</dcterms:created>
  <dcterms:modified xsi:type="dcterms:W3CDTF">2021-11-11T02:17:11+03:00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