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одиночество в глуши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одиночество в глуши —
          <w:br/>
           Вдали людей, вблизи природы, —
          <w:br/>
           Полно задумчивой свободы,
          <w:br/>
           Оно целебно для души.
          <w:br/>
          <w:br/>
          В нем утихают сердца бури,
          <w:br/>
           В нем думы, как цветы полей,
          <w:br/>
           Как звезды в тьме ночной лазури,
          <w:br/>
           Сияют чище и светлей.
          <w:br/>
          <w:br/>
          Есть одиночество иное, —
          <w:br/>
           Его, мой друг, не знаешь ты, —
          <w:br/>
           Кругом холодное, чужое
          <w:br/>
           Бушует море суеты.
          <w:br/>
          <w:br/>
          Шумит толпа, конца нет бою
          <w:br/>
           Ее слепых безумных волн.
          <w:br/>
           Напрасно к пристани, к покою
          <w:br/>
           Стремится сердца утлый челн.
          <w:br/>
          <w:br/>
          О, никогда, никто в пустыне
          <w:br/>
           Так не забыт, не одинок,
          <w:br/>
           Как это сердце в злой пучине
          <w:br/>
           Чужих страстей, чужих тревог.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2022-04-22T18:01:03+03:00</dcterms:created>
  <dcterms:modified xsi:type="dcterms:W3CDTF">2022-04-22T18:01:03+03:00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