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не высох дождь вчерашний..."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высох дождь вчерашний —
          <w:br/>
          В траве зеленая вода!
          <w:br/>
          Тоскуют брошенные пашни,
          <w:br/>
          И вянет, вянет лебеда.
          <w:br/>
          <w:br/>
          Брожу по улицам и лужам,
          <w:br/>
          Осенний день пуглив и дик.
          <w:br/>
          И в каждом встретившемся муже
          <w:br/>
          Хочу постичь твой милый лик.
          <w:br/>
          <w:br/>
          Ты все загадочней и краше
          <w:br/>
          Глядишь в неясные края.
          <w:br/>
          О, для тебя лишь счастье наше
          <w:br/>
          И дружба верная моя.
          <w:br/>
          <w:br/>
          И если смерть по божьей воле
          <w:br/>
          Смежит глаза твои рукой,
          <w:br/>
          Клянусь, что тенью в чистом поле
          <w:br/>
          Пойду за смертью и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2021-11-11T10:58:19+03:00</dcterms:created>
  <dcterms:modified xsi:type="dcterms:W3CDTF">2021-11-11T10:58:19+03:00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