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Жарким летом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Безумно душен и тяжел
          <w:br/>
          Горячий воздух. Лютый, красный,
          <w:br/>
          Дракон качается,- напрасный
          <w:br/>
          И безнадежный произвол.
          <w:br/>
          <w:br/>
          Долину сонную объемлет
          <w:br/>
          Изнемогающая лень,
          <w:br/>
          И тишина в полях, и дремлет
          <w:br/>
             Лесная тень.
          <w:br/>
          <w:br/>
          Не отдыхает в поле жница.
          <w:br/>
          Ее бичует лютый зной.
          <w:br/>
          Не раз невольною слезой
          <w:br/>
             Ее увлажнена ресница.
          <w:br/>
          <w:br/>
          С серпом сгибается она,
          <w:br/>
          Не видя грозных нив лазури,-
          <w:br/>
          Но близость бури, милой бури
          <w:br/>
          Ее томлению ясна...
          <w:br/>
          <w:br/>
          И ярой бури ждет долина,
          <w:br/>
          И неподвижно вся молчит,
          <w:br/>
          И только робкая осина
          <w:br/>
          Тихонько листьями дрожит.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2021-11-11T06:17:22+03:00</dcterms:created>
  <dcterms:modified xsi:type="dcterms:W3CDTF">2021-11-11T06:17:22+03:00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