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"Ждала его напрасно много лет..."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Ждала его напрасно много лет.
          <w:br/>
          Похоже это время на дремоту.
          <w:br/>
          Но воссиял неугасимый свет
          <w:br/>
          Тому три года в Вербную субботу.
          <w:br/>
          Мой голос оборвался и затих -
          <w:br/>
          С улыбкой предо мной стоял жених.
          <w:br/>
          <w:br/>
          А за окном со свечками народ
          <w:br/>
          Неспешно шел. О, вечер богомольный!
          <w:br/>
          Слегка хрустел апрельский тонкий лед,
          <w:br/>
          И над толпою голос колокольный,
          <w:br/>
          Как утешенье вещее, звучал,
          <w:br/>
          И черный ветер огоньки качал.
          <w:br/>
          <w:br/>
          И белые нарциссы на столе,
          <w:br/>
          И красное вино в бокале плоском
          <w:br/>
          Я видела как бы в рассветной мгле.
          <w:br/>
          Моя рука, закапанная воском,
          <w:br/>
          Дрожала, принимая поцелуй,
          <w:br/>
          И пела кровь: блаженная, ликуй!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2021-11-11T05:59:00+03:00</dcterms:created>
  <dcterms:modified xsi:type="dcterms:W3CDTF">2021-11-11T05:59:00+03:00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