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Животная проза и декадентская 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— двуногое, пасущееся стадо,
          <w:br/>
           Без дум, надежд и грёз, которых людям надо.
          <w:br/>
           Не зная ни тоски, ни порываний ввысь,
          <w:br/>
           Они как бы в грязи для грязи родились.
          <w:br/>
           Так есть животные, которым воспретила
          <w:br/>
           Природа подымать к небесным высям рыла.
          <w:br/>
           Другие — до того чуждаются земли,
          <w:br/>
           Что в мир неведомый из нашего ушли.
          <w:br/>
           Когда их над землёй, как духов, носят крылья,
          <w:br/>
           Они, с своих высот, из рога изобилья
          <w:br/>
           Нам сыплют песенок летучие листки.
          <w:br/>
           И ропщем мы: «Зачем, рассудку вопреки,
          <w:br/>
           Нам эти пряности и эти карамели,
          <w:br/>
           Меж тем как досыта и хлеба мы не ели?»
          <w:br/>
           Итак — две крайности. Когда одна из двух
          <w:br/>
           Иль обе вместе наш пленять желают слух —
          <w:br/>
           Та хрюканьем свиным, а эта птичьей песней, —
          <w:br/>
           Решить я не берусь, из них чтО интересней —
          <w:br/>
           Лишь люд бы людом был! Вот отповедь моя!
          <w:br/>
           А птицей и свиньей… уж птица и свинья.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2022-04-22T07:44:51+03:00</dcterms:created>
  <dcterms:modified xsi:type="dcterms:W3CDTF">2022-04-22T07:44:51+03:00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