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все-таки настаиваю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все-таки настаиваю я,
          <w:br/>
           и все-таки настаивает разум:
          <w:br/>
           виновна ли змея в том, что она змея,
          <w:br/>
           иль дикобраз, рожденный дикобразом?
          <w:br/>
           Или верблюд двугорбый, наконец?
          <w:br/>
           Иль некий монстр в государстве неком?
          <w:br/>
           Но виноват подлец, что он — подлец.
          <w:br/>
           Он все-таки родился человеком!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2022-04-22T04:04:04+03:00</dcterms:created>
  <dcterms:modified xsi:type="dcterms:W3CDTF">2022-04-22T04:04:04+03:00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