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Забудь их шумное волненье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Забудь их шумное волненье,
          <w:br/>
           Прости им юный пыл души —
          <w:br/>
           И словом строгим осужденья
          <w:br/>
           Их от себя не отврати.
          <w:br/>
           Они к тебе простерли руки,
          <w:br/>
           Мольба их общая свята:
          <w:br/>
           Для всех в святилища науки
          <w:br/>
           Открой широкие врата.
          <w:br/>
           Не отымай у них надежды,
          <w:br/>
           Еще вся жизнь их — впереди;
          <w:br/>
           От палача и от невежды
          <w:br/>
           Их юный возраст огради.
          <w:br/>
           И новый лист вплетешь отныне
          <w:br/>
           Ты в лавры царского венца,-
          <w:br/>
           И, может, вспомнится при сыне
          <w:br/>
           Великодушие отца.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2022-04-22T07:50:44+03:00</dcterms:created>
  <dcterms:modified xsi:type="dcterms:W3CDTF">2022-04-22T07:50:44+03:00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