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маленький ребёнок
          <w:br/>
           Спит без простынь и пелёнок,
          <w:br/>
           Под коричневые yшки
          <w:br/>
           Не кладyт емy подушки.
          <w:br/>
          <w:br/>
          У него четыре ножки,
          <w:br/>
           Он гуляет без пальто,
          <w:br/>
           Он калоши и сапожки
          <w:br/>
           Не наденет ни за что.
          <w:br/>
          <w:br/>
          Не сошьют емy рубашки,
          <w:br/>
           Не сошьют емy штанов,
          <w:br/>
           Не дадyт емy фуражки,
          <w:br/>
           Не спекyт емy блинов.
          <w:br/>
          <w:br/>
          Он сказать не может: «Мама,
          <w:br/>
           Есть хочy». А потомy
          <w:br/>
           Целый день мычит yпрямо:
          <w:br/>
           «Мy-y».
          <w:br/>
           ___________________
          <w:br/>
           Это вовсе не ребёнок-
          <w:br/>
           Это маленький …(телёнок).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2022-04-22T02:42:32+03:00</dcterms:created>
  <dcterms:modified xsi:type="dcterms:W3CDTF">2022-04-22T02:42:32+03:00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