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Громов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Гром с Востока означает изобилие во всем,
          <w:br/>
          Гром с Полудня — лето тепло, но созренье яблок трудно,
          <w:br/>
          Гром от Запада — так лето будет скудное дождем,
          <w:br/>
          Гром с Полуночи — так лето будет северно и скудно.
          <w:br/>
          Гром с Полуночи — замкнись в холодном царствии своем,
          <w:br/>
          Гром от Запада — слюбися с влажной тучей обоюдно,
          <w:br/>
          Гром с Полудня — в честь твою мы сок из яблок винный пьем,
          <w:br/>
          Гром с Востока, Гром с Полудня — гряньте в мире многочудно.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2022-03-25T09:01:01+03:00</dcterms:created>
  <dcterms:modified xsi:type="dcterms:W3CDTF">2022-03-25T09:01:01+03:00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