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Замолкнули праздные 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Замолкнули праздные речи,
          <w:br/>
          Молитвой затеплился храм,
          <w:br/>
          Сияют лампады и свечи,
          <w:br/>
          Восходит святой фимиам.
          <w:br/>
          Возносим пасхальные песни
          <w:br/>
          От слезно-сверкающих рос.
          <w:br/>
          Воскресни, воскресни,
          <w:br/>
          Воскресни, Христос,
          <w:br/>
          Вливаются светлее вести
          <w:br/>
          В ответный ликующий стих;
          <w:br/>
          К сберегшей венец свой невесте
          <w:br/>
          Нисходит небесный Жених.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2022-03-21T22:24:55+03:00</dcterms:created>
  <dcterms:modified xsi:type="dcterms:W3CDTF">2022-03-21T22:24:55+03:00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