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Зачем? Разве я знаю?
          <w:br/>
          Не нами, давно суждено:
          <w:br/>
          Поля опалять мистралю,
          <w:br/>
          Якорю падать на дно.
          <w:br/>
          Гольфштрему, может быть, хочется
          <w:br/>
          Медлить в огне Гаити,
          <w:br/>
          Но должен Малыдтремом корчиться
          <w:br/>
          На холодном норвежском граните.
          <w:br/>
          На эти глаза обманные
          <w:br/>
          Стигматы губ наложить,
          <w:br/>
          Это — играет ветер туманами,
          <w:br/>
          Это — травами ночь ворожит.
          <w:br/>
          Если двое в невольной неге мы
          <w:br/>
          Угадываем шепоты срока,
          <w:br/>
          Это — солнца Виктории-регии
          <w:br/>
          Дрожат в синеве Ориноко.
          <w:br/>
          Зачем? Кто нам ответит?
          <w:br/>
          Словами любви не лги!
          <w:br/>
          Сквозь эфир скользящей планете
          <w:br/>
          Непонятны ее круги.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2022-03-19T09:54:16+03:00</dcterms:created>
  <dcterms:modified xsi:type="dcterms:W3CDTF">2022-03-19T09:54:16+03:00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